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D2" w:rsidRDefault="00C039D2" w:rsidP="00C039D2">
      <w:pPr>
        <w:spacing w:line="800" w:lineRule="exact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附件一：</w:t>
      </w:r>
    </w:p>
    <w:p w:rsidR="00C039D2" w:rsidRDefault="00C039D2" w:rsidP="00C039D2">
      <w:pPr>
        <w:spacing w:line="980" w:lineRule="exact"/>
        <w:jc w:val="center"/>
        <w:rPr>
          <w:rFonts w:ascii="黑体" w:eastAsia="黑体" w:hAnsi="黑体" w:cs="黑体" w:hint="eastAsia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第八期国史高级研修班授课拟请专家及授课安排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1、朱佳木（国史学会会长、中国社科院原副院长、当代中国研究所原所长）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授课题目：《中华人民共和国史编研的几个基本理论问题》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2、杨胜群（国史学会副会长、（中央文献研究室原常务副主任））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授课题目：《邓小平与改革开放的若干重大决策》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3、李殿仁（</w:t>
      </w:r>
      <w:r>
        <w:rPr>
          <w:rFonts w:ascii="仿宋_GB2312" w:eastAsia="仿宋_GB2312" w:hAnsi="仿宋_GB2312" w:cs="仿宋_GB2312" w:hint="eastAsia"/>
          <w:sz w:val="32"/>
          <w:szCs w:val="32"/>
        </w:rPr>
        <w:t>国史学会副会长、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国防大学原副政委）</w:t>
      </w:r>
    </w:p>
    <w:p w:rsidR="00C039D2" w:rsidRDefault="00C039D2" w:rsidP="00C039D2">
      <w:pPr>
        <w:spacing w:line="980" w:lineRule="exact"/>
        <w:ind w:firstLineChars="196" w:firstLine="628"/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授课题目：《改革强军战略的全面实施》</w:t>
      </w:r>
    </w:p>
    <w:p w:rsidR="00C039D2" w:rsidRDefault="00C039D2" w:rsidP="00C039D2">
      <w:pPr>
        <w:spacing w:line="980" w:lineRule="exact"/>
        <w:ind w:firstLineChars="196" w:firstLine="627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4、杨冬权（中国中共党史学会副会长、中央档案馆原馆长、国家档案局原局长）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授课题目：《毛泽东与新中国建设事业》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5、王炳林</w:t>
      </w:r>
      <w:r>
        <w:rPr>
          <w:rFonts w:ascii="仿宋_GB2312" w:eastAsia="仿宋_GB2312" w:hAnsi="仿宋_GB2312" w:cs="仿宋_GB2312" w:hint="eastAsia"/>
          <w:sz w:val="32"/>
          <w:szCs w:val="32"/>
        </w:rPr>
        <w:t>（国史学会副会长、教育部高等学校社会科学发展研究中心主任）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授课题目：《当代中国发展的基本经验》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6、张星星（国史学会秘书长、当代中国研究所副所长）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授课题目：《中华人民共和国史研究中的热点问题》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7、武力（当代中国研究所副所长）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授课题目：《从“一边倒”到对外开放新格局——新中国对外经济关系的演变》</w:t>
      </w:r>
    </w:p>
    <w:p w:rsidR="00C039D2" w:rsidRDefault="00C039D2" w:rsidP="00C039D2">
      <w:pPr>
        <w:spacing w:line="98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8、宫力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（中央党校</w:t>
      </w:r>
      <w:r>
        <w:rPr>
          <w:rFonts w:ascii="仿宋_GB2312" w:eastAsia="仿宋_GB2312" w:hAnsi="仿宋_GB2312" w:cs="仿宋_GB2312" w:hint="eastAsia"/>
          <w:sz w:val="32"/>
          <w:szCs w:val="32"/>
        </w:rPr>
        <w:t>国际战略研究所原所长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</w:p>
    <w:p w:rsidR="00C039D2" w:rsidRDefault="00C039D2" w:rsidP="00C039D2">
      <w:pPr>
        <w:spacing w:line="98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授课题目：《国际关系新变化与中国外交战略布局》</w:t>
      </w:r>
    </w:p>
    <w:p w:rsidR="00C039D2" w:rsidRDefault="00C039D2" w:rsidP="00C039D2">
      <w:pPr>
        <w:spacing w:line="980" w:lineRule="exact"/>
        <w:ind w:firstLineChars="196" w:firstLine="627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9、李国强（中国社科院边疆历史研究所党委书记）</w:t>
      </w:r>
    </w:p>
    <w:p w:rsidR="00C039D2" w:rsidRDefault="00C039D2" w:rsidP="00C039D2">
      <w:pPr>
        <w:spacing w:line="98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授课题目：《“一带一路”的实践与思考》</w:t>
      </w:r>
    </w:p>
    <w:p w:rsidR="00C039D2" w:rsidRDefault="00C039D2" w:rsidP="00C039D2">
      <w:pPr>
        <w:numPr>
          <w:ilvl w:val="0"/>
          <w:numId w:val="1"/>
        </w:numPr>
        <w:spacing w:line="98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韩东育（东北师范大学副校长、东亚研究院院长）</w:t>
      </w:r>
    </w:p>
    <w:p w:rsidR="000820E4" w:rsidRPr="00C039D2" w:rsidRDefault="00C039D2" w:rsidP="00C039D2">
      <w:pPr>
        <w:spacing w:line="980" w:lineRule="exact"/>
        <w:ind w:left="562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授课题目：《当代中国与日本历史认识分歧及其根源》</w:t>
      </w:r>
    </w:p>
    <w:sectPr w:rsidR="000820E4" w:rsidRPr="00C039D2" w:rsidSect="0008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BA" w:rsidRDefault="00253DBA" w:rsidP="004B548B">
      <w:r>
        <w:separator/>
      </w:r>
    </w:p>
  </w:endnote>
  <w:endnote w:type="continuationSeparator" w:id="0">
    <w:p w:rsidR="00253DBA" w:rsidRDefault="00253DBA" w:rsidP="004B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BA" w:rsidRDefault="00253DBA" w:rsidP="004B548B">
      <w:r>
        <w:separator/>
      </w:r>
    </w:p>
  </w:footnote>
  <w:footnote w:type="continuationSeparator" w:id="0">
    <w:p w:rsidR="00253DBA" w:rsidRDefault="00253DBA" w:rsidP="004B5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A73B"/>
    <w:multiLevelType w:val="singleLevel"/>
    <w:tmpl w:val="3766A73B"/>
    <w:lvl w:ilvl="0">
      <w:start w:val="10"/>
      <w:numFmt w:val="decimal"/>
      <w:suff w:val="nothing"/>
      <w:lvlText w:val="%1、"/>
      <w:lvlJc w:val="left"/>
      <w:pPr>
        <w:ind w:left="562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48B"/>
    <w:rsid w:val="000820E4"/>
    <w:rsid w:val="00253DBA"/>
    <w:rsid w:val="004B548B"/>
    <w:rsid w:val="005302B4"/>
    <w:rsid w:val="009D6F66"/>
    <w:rsid w:val="00C0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4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CASS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2018-05-10T06:57:00Z</dcterms:created>
  <dcterms:modified xsi:type="dcterms:W3CDTF">2018-05-21T07:16:00Z</dcterms:modified>
</cp:coreProperties>
</file>